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RPr="00B70C81" w:rsidTr="004B456D">
        <w:trPr>
          <w:cantSplit/>
          <w:trHeight w:hRule="exact" w:val="794"/>
        </w:trPr>
        <w:tc>
          <w:tcPr>
            <w:tcW w:w="8505" w:type="dxa"/>
            <w:tcBorders>
              <w:top w:val="nil"/>
              <w:left w:val="nil"/>
              <w:bottom w:val="nil"/>
              <w:right w:val="nil"/>
            </w:tcBorders>
          </w:tcPr>
          <w:p w:rsidR="00597097" w:rsidRPr="00B70C81" w:rsidRDefault="00597097" w:rsidP="004B456D">
            <w:pPr>
              <w:pStyle w:val="11ptbold"/>
            </w:pPr>
            <w:bookmarkStart w:id="0" w:name="BkmStart"/>
            <w:bookmarkEnd w:id="0"/>
            <w:r>
              <w:t>Communiqué de presse</w:t>
            </w:r>
          </w:p>
        </w:tc>
      </w:tr>
      <w:tr w:rsidR="00597097" w:rsidRPr="00B70C81" w:rsidTr="004B456D">
        <w:trPr>
          <w:cantSplit/>
          <w:trHeight w:val="320"/>
        </w:trPr>
        <w:tc>
          <w:tcPr>
            <w:tcW w:w="8505" w:type="dxa"/>
            <w:tcBorders>
              <w:top w:val="nil"/>
              <w:left w:val="nil"/>
              <w:bottom w:val="nil"/>
              <w:right w:val="nil"/>
            </w:tcBorders>
          </w:tcPr>
          <w:p w:rsidR="00597097" w:rsidRPr="00B70C81" w:rsidRDefault="0088257F" w:rsidP="00C14140">
            <w:pPr>
              <w:pStyle w:val="Thema"/>
              <w:spacing w:after="120" w:line="240" w:lineRule="auto"/>
            </w:pPr>
            <w:r>
              <w:t>« Un OUI pour une infrastructure de transport performante »</w:t>
            </w:r>
          </w:p>
        </w:tc>
      </w:tr>
      <w:tr w:rsidR="00597097" w:rsidRPr="00B70C81" w:rsidTr="004B456D">
        <w:trPr>
          <w:trHeight w:val="340"/>
        </w:trPr>
        <w:tc>
          <w:tcPr>
            <w:tcW w:w="8505" w:type="dxa"/>
            <w:tcBorders>
              <w:top w:val="nil"/>
              <w:left w:val="nil"/>
              <w:bottom w:val="nil"/>
              <w:right w:val="nil"/>
            </w:tcBorders>
          </w:tcPr>
          <w:p w:rsidR="00597097" w:rsidRPr="006268E0" w:rsidRDefault="0088257F" w:rsidP="004B456D">
            <w:pPr>
              <w:spacing w:after="480" w:line="240" w:lineRule="exact"/>
              <w:rPr>
                <w:b/>
              </w:rPr>
            </w:pPr>
            <w:r>
              <w:rPr>
                <w:b/>
              </w:rPr>
              <w:t>Le Président central de l’UPSA, Urs Wernli, salue le OUI au FORTA</w:t>
            </w:r>
          </w:p>
        </w:tc>
      </w:tr>
      <w:tr w:rsidR="00597097" w:rsidRPr="00B70C81" w:rsidTr="004B456D">
        <w:trPr>
          <w:trHeight w:val="340"/>
        </w:trPr>
        <w:tc>
          <w:tcPr>
            <w:tcW w:w="8505" w:type="dxa"/>
            <w:tcBorders>
              <w:top w:val="nil"/>
              <w:left w:val="nil"/>
              <w:bottom w:val="nil"/>
              <w:right w:val="nil"/>
            </w:tcBorders>
          </w:tcPr>
          <w:p w:rsidR="00597097" w:rsidRPr="006268E0" w:rsidRDefault="00597097" w:rsidP="004B456D">
            <w:pPr>
              <w:spacing w:line="276" w:lineRule="auto"/>
              <w:rPr>
                <w:b/>
                <w:sz w:val="20"/>
                <w:szCs w:val="20"/>
              </w:rPr>
            </w:pPr>
            <w:r>
              <w:rPr>
                <w:b/>
                <w:i/>
                <w:sz w:val="20"/>
                <w:szCs w:val="20"/>
              </w:rPr>
              <w:t>Berne, le 12 février 2017.</w:t>
            </w:r>
            <w:r>
              <w:rPr>
                <w:b/>
                <w:sz w:val="20"/>
                <w:szCs w:val="20"/>
              </w:rPr>
              <w:t xml:space="preserve"> L’Union professionnelle suisse de l'automobile (UPSA) se réjouit de la décision des citoyens suisses et est soulagée par le OUI clair du peuple suisse en faveur du Fonds pour les routes nationales et le trafic d’agglomération (FORTA). La Suisse crée ainsi les conditions requises pour une infrastructure de transport moderne et contemporaine.</w:t>
            </w:r>
          </w:p>
          <w:p w:rsidR="00597097" w:rsidRPr="00B70C81" w:rsidRDefault="00597097" w:rsidP="004B456D">
            <w:pPr>
              <w:spacing w:line="276" w:lineRule="auto"/>
            </w:pPr>
          </w:p>
        </w:tc>
      </w:tr>
      <w:tr w:rsidR="00597097" w:rsidRPr="00B70C81" w:rsidTr="004B456D">
        <w:trPr>
          <w:trHeight w:val="340"/>
        </w:trPr>
        <w:tc>
          <w:tcPr>
            <w:tcW w:w="8505" w:type="dxa"/>
            <w:tcBorders>
              <w:top w:val="nil"/>
              <w:left w:val="nil"/>
              <w:bottom w:val="nil"/>
              <w:right w:val="nil"/>
            </w:tcBorders>
          </w:tcPr>
          <w:p w:rsidR="002112A6" w:rsidRPr="006268E0" w:rsidRDefault="007A6211" w:rsidP="004B456D">
            <w:pPr>
              <w:spacing w:line="276" w:lineRule="auto"/>
              <w:rPr>
                <w:sz w:val="20"/>
                <w:szCs w:val="20"/>
              </w:rPr>
            </w:pPr>
            <w:r>
              <w:rPr>
                <w:sz w:val="20"/>
                <w:szCs w:val="20"/>
              </w:rPr>
              <w:t xml:space="preserve">L’UPSA s’est engagée activement dans la bataille de la votation sur le FORTA et se réjouit du résultat des urnes. L’adoption du FORTA pose sur des bases solides et durables le financement de l’infrastructure routière suisse. « La nette approbation du peuple suisse est un OUI franc en faveur d’une infrastructure de transport performante. C’est une décision prévoyante et sage », déclare le Président central de l’UPSA Urs Wernli. « Elle montre aussi la grande importance du trafic individuel motorisé. » </w:t>
            </w:r>
          </w:p>
          <w:p w:rsidR="002112A6" w:rsidRPr="006268E0" w:rsidRDefault="002112A6" w:rsidP="004B456D">
            <w:pPr>
              <w:spacing w:line="276" w:lineRule="auto"/>
              <w:rPr>
                <w:sz w:val="20"/>
                <w:szCs w:val="20"/>
              </w:rPr>
            </w:pPr>
          </w:p>
          <w:p w:rsidR="0088257F" w:rsidRPr="006268E0" w:rsidRDefault="002112A6" w:rsidP="002112A6">
            <w:pPr>
              <w:spacing w:line="276" w:lineRule="auto"/>
              <w:rPr>
                <w:sz w:val="20"/>
                <w:szCs w:val="20"/>
              </w:rPr>
            </w:pPr>
            <w:r>
              <w:rPr>
                <w:sz w:val="20"/>
                <w:szCs w:val="20"/>
              </w:rPr>
              <w:t xml:space="preserve">Une année après l’instauration du Fonds d'infrastructure ferroviaire (FIF), on a maintenant créé les mêmes armes pour le transport public et privé. L’économie et la branche ont besoin de voies de transport performantes et bien aménagées. « Nous ne devons pas monter la route et le rail l’un contre l’autre », explique Urs Wernli, « notre pays a besoin de ces deux modes de transport. » Il est maintenant important d’achever le réseau des routes nationales prévu en 1960 et </w:t>
            </w:r>
            <w:r w:rsidR="00142419">
              <w:rPr>
                <w:sz w:val="20"/>
                <w:szCs w:val="20"/>
              </w:rPr>
              <w:t>d’</w:t>
            </w:r>
            <w:r>
              <w:rPr>
                <w:sz w:val="20"/>
                <w:szCs w:val="20"/>
              </w:rPr>
              <w:t>aménager rapidement les tronçons routiers souffrant d’une surcharge de trafic chronique.</w:t>
            </w:r>
          </w:p>
          <w:p w:rsidR="00597097" w:rsidRPr="00B70C81" w:rsidRDefault="00597097" w:rsidP="004B456D">
            <w:pPr>
              <w:spacing w:line="300" w:lineRule="auto"/>
            </w:pPr>
          </w:p>
        </w:tc>
      </w:tr>
      <w:tr w:rsidR="00597097" w:rsidRPr="00B70C81" w:rsidTr="004B456D">
        <w:trPr>
          <w:cantSplit/>
          <w:trHeight w:val="340"/>
        </w:trPr>
        <w:tc>
          <w:tcPr>
            <w:tcW w:w="8505" w:type="dxa"/>
            <w:tcBorders>
              <w:top w:val="nil"/>
              <w:left w:val="nil"/>
              <w:bottom w:val="nil"/>
              <w:right w:val="nil"/>
            </w:tcBorders>
          </w:tcPr>
          <w:p w:rsidR="00A53F21" w:rsidRPr="00B70C81" w:rsidRDefault="00A53F21" w:rsidP="007C2CBD">
            <w:pPr>
              <w:pStyle w:val="fuerFragenkursiv"/>
              <w:spacing w:line="240" w:lineRule="auto"/>
            </w:pPr>
            <w:r>
              <w:t xml:space="preserve">De plus amples informations sont disponibles auprès d'Urs Wernli, Président central de l'UPSA, téléphone 079 222 14 57, e-mail urs.wernli@agvs-upsa.ch </w:t>
            </w:r>
          </w:p>
          <w:p w:rsidR="00135889" w:rsidRPr="00B70C81" w:rsidRDefault="00135889" w:rsidP="007C2CBD">
            <w:pPr>
              <w:spacing w:line="240" w:lineRule="auto"/>
            </w:pPr>
            <w:bookmarkStart w:id="1" w:name="OLE_LINK1"/>
            <w:bookmarkStart w:id="2" w:name="OLE_LINK2"/>
          </w:p>
          <w:p w:rsidR="006268E0" w:rsidRPr="00135889" w:rsidRDefault="006268E0" w:rsidP="006268E0">
            <w:pPr>
              <w:spacing w:line="220" w:lineRule="atLeast"/>
              <w:jc w:val="left"/>
              <w:rPr>
                <w:rFonts w:cs="Arial"/>
                <w:b/>
                <w:i/>
                <w:iCs/>
                <w:sz w:val="18"/>
                <w:szCs w:val="18"/>
              </w:rPr>
            </w:pPr>
            <w:r>
              <w:rPr>
                <w:b/>
                <w:i/>
                <w:iCs/>
                <w:sz w:val="18"/>
                <w:szCs w:val="18"/>
              </w:rPr>
              <w:t>L’Union professionnelle suisse de l’automobile (UPSA)</w:t>
            </w:r>
          </w:p>
          <w:p w:rsidR="006268E0" w:rsidRPr="00135889" w:rsidRDefault="006268E0" w:rsidP="006268E0">
            <w:pPr>
              <w:spacing w:line="220" w:lineRule="atLeast"/>
              <w:rPr>
                <w:rFonts w:cs="Arial"/>
                <w:i/>
                <w:iCs/>
                <w:sz w:val="18"/>
                <w:szCs w:val="18"/>
              </w:rPr>
            </w:pPr>
            <w:r>
              <w:rPr>
                <w:i/>
                <w:iCs/>
                <w:sz w:val="18"/>
                <w:szCs w:val="18"/>
              </w:rPr>
              <w:t>Fondée en 1927, l’UPSA est aujourd'hui l’association professionnelle et de branche leader et consciente de ses responsabilités des garagistes suisses. 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6 millions de véhicules.</w:t>
            </w:r>
          </w:p>
          <w:p w:rsidR="00135889" w:rsidRPr="00B70C81" w:rsidRDefault="00135889" w:rsidP="007C2CBD">
            <w:pPr>
              <w:spacing w:line="240" w:lineRule="auto"/>
            </w:pPr>
          </w:p>
          <w:p w:rsidR="00135889" w:rsidRPr="00B70C81" w:rsidRDefault="00135889" w:rsidP="007C2CBD">
            <w:pPr>
              <w:spacing w:line="240" w:lineRule="auto"/>
            </w:pPr>
          </w:p>
          <w:p w:rsidR="00135889" w:rsidRPr="00B70C81" w:rsidRDefault="00135889" w:rsidP="007C2CBD">
            <w:pPr>
              <w:spacing w:line="240" w:lineRule="auto"/>
            </w:pPr>
          </w:p>
          <w:bookmarkEnd w:id="1"/>
          <w:bookmarkEnd w:id="2"/>
          <w:p w:rsidR="00597097" w:rsidRPr="00B70C81" w:rsidRDefault="00597097" w:rsidP="007C2CBD">
            <w:pPr>
              <w:pStyle w:val="fuerFragenkursiv"/>
              <w:spacing w:line="240" w:lineRule="auto"/>
            </w:pPr>
          </w:p>
          <w:p w:rsidR="00597097" w:rsidRPr="00B70C81" w:rsidRDefault="00597097" w:rsidP="00334921">
            <w:pPr>
              <w:pStyle w:val="fuerFragenkursiv"/>
              <w:spacing w:line="240" w:lineRule="auto"/>
            </w:pPr>
            <w:r>
              <w:t xml:space="preserve">Texte téléchargeable sur le site </w:t>
            </w:r>
            <w:hyperlink r:id="rId6" w:history="1">
              <w:r>
                <w:t>www.agvs-upsa.ch</w:t>
              </w:r>
            </w:hyperlink>
            <w:r>
              <w:t xml:space="preserve"> dan</w:t>
            </w:r>
            <w:r w:rsidR="000C6946">
              <w:t>s</w:t>
            </w:r>
            <w:r>
              <w:t xml:space="preserve"> la rubrique « Communiqué de presse » située en bas de page</w:t>
            </w:r>
          </w:p>
        </w:tc>
      </w:tr>
    </w:tbl>
    <w:p w:rsidR="00597097" w:rsidRPr="00B70C81" w:rsidRDefault="00597097" w:rsidP="00597097">
      <w:pPr>
        <w:spacing w:line="300" w:lineRule="auto"/>
      </w:pPr>
    </w:p>
    <w:p w:rsidR="00173033" w:rsidRPr="00B70C81" w:rsidRDefault="00173033"/>
    <w:sectPr w:rsidR="00173033" w:rsidRPr="00B70C81" w:rsidSect="00D66841">
      <w:headerReference w:type="even" r:id="rId7"/>
      <w:headerReference w:type="default" r:id="rId8"/>
      <w:footerReference w:type="even" r:id="rId9"/>
      <w:footerReference w:type="default" r:id="rId10"/>
      <w:headerReference w:type="first" r:id="rId11"/>
      <w:footerReference w:type="first" r:id="rId12"/>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70" w:rsidRDefault="000C7C70">
      <w:r>
        <w:separator/>
      </w:r>
    </w:p>
  </w:endnote>
  <w:endnote w:type="continuationSeparator" w:id="0">
    <w:p w:rsidR="000C7C70" w:rsidRDefault="000C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7D" w:rsidRDefault="00FB03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6268E0">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42419">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pPr>
    <w:r>
      <w:rPr>
        <w:noProof/>
        <w:vanish w:val="0"/>
        <w:lang w:val="de-CH"/>
      </w:rPr>
      <w:drawing>
        <wp:anchor distT="0" distB="0" distL="114300" distR="114300" simplePos="0" relativeHeight="251659776" behindDoc="0" locked="0" layoutInCell="1" allowOverlap="1" wp14:anchorId="3210A09E" wp14:editId="42EEAD3B">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lang w:val="de-CH"/>
      </w:rPr>
      <w:drawing>
        <wp:anchor distT="0" distB="0" distL="114300" distR="114300" simplePos="0" relativeHeight="251657728" behindDoc="1" locked="0" layoutInCell="1" allowOverlap="1" wp14:anchorId="11475858" wp14:editId="7914E7E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bookmarkStart w:id="3" w:name="_GoBack"/>
    <w:bookmarkEnd w:id="3"/>
    <w:r>
      <w:rPr>
        <w:noProof/>
        <w:vanish w:val="0"/>
        <w:lang w:val="de-CH"/>
      </w:rPr>
      <w:drawing>
        <wp:anchor distT="0" distB="0" distL="114300" distR="114300" simplePos="0" relativeHeight="251656704" behindDoc="0" locked="1" layoutInCell="1" allowOverlap="1">
          <wp:simplePos x="0" y="0"/>
          <wp:positionH relativeFrom="character">
            <wp:posOffset>1840230</wp:posOffset>
          </wp:positionH>
          <wp:positionV relativeFrom="page">
            <wp:posOffset>296545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70" w:rsidRDefault="000C7C70">
      <w:r>
        <w:separator/>
      </w:r>
    </w:p>
  </w:footnote>
  <w:footnote w:type="continuationSeparator" w:id="0">
    <w:p w:rsidR="000C7C70" w:rsidRDefault="000C7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7D" w:rsidRDefault="00FB03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7D" w:rsidRDefault="00FB037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7D" w:rsidRDefault="00FB03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34"/>
    <w:rsid w:val="000007C8"/>
    <w:rsid w:val="00002A9F"/>
    <w:rsid w:val="00010E0F"/>
    <w:rsid w:val="00010EBB"/>
    <w:rsid w:val="00015560"/>
    <w:rsid w:val="00022816"/>
    <w:rsid w:val="000355F0"/>
    <w:rsid w:val="00046A02"/>
    <w:rsid w:val="00055CA5"/>
    <w:rsid w:val="000635E0"/>
    <w:rsid w:val="000755AB"/>
    <w:rsid w:val="00076A86"/>
    <w:rsid w:val="000831F2"/>
    <w:rsid w:val="00093CF1"/>
    <w:rsid w:val="00096AB7"/>
    <w:rsid w:val="000B4AD6"/>
    <w:rsid w:val="000C1713"/>
    <w:rsid w:val="000C6946"/>
    <w:rsid w:val="000C7C70"/>
    <w:rsid w:val="000D63D8"/>
    <w:rsid w:val="000E039C"/>
    <w:rsid w:val="000E71F4"/>
    <w:rsid w:val="000F3892"/>
    <w:rsid w:val="001037AF"/>
    <w:rsid w:val="001048A0"/>
    <w:rsid w:val="001274AF"/>
    <w:rsid w:val="00132911"/>
    <w:rsid w:val="00133231"/>
    <w:rsid w:val="00135851"/>
    <w:rsid w:val="00135889"/>
    <w:rsid w:val="00142419"/>
    <w:rsid w:val="001452BE"/>
    <w:rsid w:val="00173033"/>
    <w:rsid w:val="00183330"/>
    <w:rsid w:val="00183B09"/>
    <w:rsid w:val="00184B28"/>
    <w:rsid w:val="00197938"/>
    <w:rsid w:val="001C43B6"/>
    <w:rsid w:val="00202BA3"/>
    <w:rsid w:val="002112A6"/>
    <w:rsid w:val="0021648A"/>
    <w:rsid w:val="00220F5E"/>
    <w:rsid w:val="0024787A"/>
    <w:rsid w:val="00293234"/>
    <w:rsid w:val="00293836"/>
    <w:rsid w:val="00295062"/>
    <w:rsid w:val="0029688E"/>
    <w:rsid w:val="002A3E50"/>
    <w:rsid w:val="002B45D4"/>
    <w:rsid w:val="002C7FA2"/>
    <w:rsid w:val="002E0F33"/>
    <w:rsid w:val="002F101B"/>
    <w:rsid w:val="00304696"/>
    <w:rsid w:val="00306831"/>
    <w:rsid w:val="003246D7"/>
    <w:rsid w:val="0032736E"/>
    <w:rsid w:val="00327656"/>
    <w:rsid w:val="00334921"/>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30F0"/>
    <w:rsid w:val="005677AA"/>
    <w:rsid w:val="005702AC"/>
    <w:rsid w:val="00586622"/>
    <w:rsid w:val="00593B8E"/>
    <w:rsid w:val="00597097"/>
    <w:rsid w:val="005B01E8"/>
    <w:rsid w:val="005B22EC"/>
    <w:rsid w:val="005B41A3"/>
    <w:rsid w:val="005C286C"/>
    <w:rsid w:val="005D1D75"/>
    <w:rsid w:val="005D4450"/>
    <w:rsid w:val="005D53B2"/>
    <w:rsid w:val="005D57F6"/>
    <w:rsid w:val="005E5089"/>
    <w:rsid w:val="006046F2"/>
    <w:rsid w:val="00611403"/>
    <w:rsid w:val="0062686C"/>
    <w:rsid w:val="006268E0"/>
    <w:rsid w:val="00633410"/>
    <w:rsid w:val="00651C20"/>
    <w:rsid w:val="006628EE"/>
    <w:rsid w:val="00664423"/>
    <w:rsid w:val="00685AB3"/>
    <w:rsid w:val="00685D8D"/>
    <w:rsid w:val="00695CF6"/>
    <w:rsid w:val="006A1BAC"/>
    <w:rsid w:val="006B041E"/>
    <w:rsid w:val="006B71CB"/>
    <w:rsid w:val="006C4C0B"/>
    <w:rsid w:val="006D667C"/>
    <w:rsid w:val="0072487C"/>
    <w:rsid w:val="00755BEF"/>
    <w:rsid w:val="00762333"/>
    <w:rsid w:val="007721A8"/>
    <w:rsid w:val="00774343"/>
    <w:rsid w:val="00774E01"/>
    <w:rsid w:val="007852CE"/>
    <w:rsid w:val="007871BA"/>
    <w:rsid w:val="00796544"/>
    <w:rsid w:val="007A5A29"/>
    <w:rsid w:val="007A6211"/>
    <w:rsid w:val="007A79E8"/>
    <w:rsid w:val="007B743D"/>
    <w:rsid w:val="007C2CBD"/>
    <w:rsid w:val="007E1D2D"/>
    <w:rsid w:val="007F243D"/>
    <w:rsid w:val="007F3F9B"/>
    <w:rsid w:val="008004DF"/>
    <w:rsid w:val="00803CDC"/>
    <w:rsid w:val="00825653"/>
    <w:rsid w:val="00831D68"/>
    <w:rsid w:val="0083447A"/>
    <w:rsid w:val="00845019"/>
    <w:rsid w:val="0084659E"/>
    <w:rsid w:val="00850CD5"/>
    <w:rsid w:val="0086117D"/>
    <w:rsid w:val="00863962"/>
    <w:rsid w:val="00881F0F"/>
    <w:rsid w:val="0088257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51BA1"/>
    <w:rsid w:val="0096703A"/>
    <w:rsid w:val="00970B6F"/>
    <w:rsid w:val="009802AA"/>
    <w:rsid w:val="00987EFC"/>
    <w:rsid w:val="0099150C"/>
    <w:rsid w:val="009937AE"/>
    <w:rsid w:val="00997F0F"/>
    <w:rsid w:val="009F6DC7"/>
    <w:rsid w:val="00A17AFC"/>
    <w:rsid w:val="00A20F4A"/>
    <w:rsid w:val="00A31F7C"/>
    <w:rsid w:val="00A37CA2"/>
    <w:rsid w:val="00A53F21"/>
    <w:rsid w:val="00A75BF3"/>
    <w:rsid w:val="00AA72D3"/>
    <w:rsid w:val="00AD0DA0"/>
    <w:rsid w:val="00AD5C43"/>
    <w:rsid w:val="00AF0F31"/>
    <w:rsid w:val="00B0626A"/>
    <w:rsid w:val="00B13050"/>
    <w:rsid w:val="00B14E9A"/>
    <w:rsid w:val="00B377A5"/>
    <w:rsid w:val="00B44CA8"/>
    <w:rsid w:val="00B565D2"/>
    <w:rsid w:val="00B573A4"/>
    <w:rsid w:val="00B70C81"/>
    <w:rsid w:val="00B9068C"/>
    <w:rsid w:val="00B92895"/>
    <w:rsid w:val="00BB4156"/>
    <w:rsid w:val="00BC62CD"/>
    <w:rsid w:val="00BE4745"/>
    <w:rsid w:val="00BF1544"/>
    <w:rsid w:val="00BF269D"/>
    <w:rsid w:val="00BF29FE"/>
    <w:rsid w:val="00C14140"/>
    <w:rsid w:val="00C1547D"/>
    <w:rsid w:val="00C21DCD"/>
    <w:rsid w:val="00C312A1"/>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87D69"/>
    <w:rsid w:val="00D915DD"/>
    <w:rsid w:val="00D91D55"/>
    <w:rsid w:val="00D91E13"/>
    <w:rsid w:val="00D91E57"/>
    <w:rsid w:val="00D953B7"/>
    <w:rsid w:val="00D9566D"/>
    <w:rsid w:val="00DA4450"/>
    <w:rsid w:val="00DA6807"/>
    <w:rsid w:val="00DB0386"/>
    <w:rsid w:val="00DB083A"/>
    <w:rsid w:val="00DD0713"/>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B037D"/>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3B7459-D0C6-4C46-87EE-3A4ED0CA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222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2ED22318.dotm</Template>
  <TotalTime>0</TotalTime>
  <Pages>1</Pages>
  <Words>372</Words>
  <Characters>2106</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2474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Monique Baldinger</cp:lastModifiedBy>
  <cp:revision>3</cp:revision>
  <cp:lastPrinted>2017-01-31T08:17:00Z</cp:lastPrinted>
  <dcterms:created xsi:type="dcterms:W3CDTF">2017-02-02T10:09:00Z</dcterms:created>
  <dcterms:modified xsi:type="dcterms:W3CDTF">2017-02-02T10:10:00Z</dcterms:modified>
</cp:coreProperties>
</file>